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60FB1" w:rsidRDefault="00460FB1" w:rsidP="00C8726F">
      <w:pPr>
        <w:spacing w:beforeLines="1" w:afterLines="1" w:line="360" w:lineRule="auto"/>
        <w:rPr>
          <w:rStyle w:val="Enfasigrassetto"/>
        </w:rPr>
      </w:pPr>
    </w:p>
    <w:p w:rsidR="00460FB1" w:rsidRDefault="00460FB1" w:rsidP="00C8726F">
      <w:pPr>
        <w:spacing w:beforeLines="1" w:afterLines="1" w:line="360" w:lineRule="auto"/>
        <w:jc w:val="center"/>
        <w:rPr>
          <w:rStyle w:val="Enfasigrassetto"/>
        </w:rPr>
      </w:pPr>
      <w:r>
        <w:rPr>
          <w:rFonts w:asciiTheme="majorHAnsi" w:hAnsiTheme="majorHAnsi"/>
          <w:b/>
          <w:noProof/>
          <w:color w:val="FFFFFF"/>
          <w:sz w:val="28"/>
          <w:szCs w:val="30"/>
          <w:bdr w:val="none" w:sz="0" w:space="0" w:color="auto" w:frame="1"/>
          <w:shd w:val="clear" w:color="auto" w:fill="FF9900"/>
          <w:lang w:eastAsia="it-IT"/>
        </w:rPr>
        <w:drawing>
          <wp:inline distT="0" distB="0" distL="0" distR="0">
            <wp:extent cx="2616200" cy="1244600"/>
            <wp:effectExtent l="25400" t="0" r="0" b="0"/>
            <wp:docPr id="5" name="Immagine 4" descr="2017-L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LT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6D9">
        <w:rPr>
          <w:rFonts w:asciiTheme="majorHAnsi" w:hAnsiTheme="majorHAnsi"/>
          <w:b/>
          <w:noProof/>
          <w:color w:val="FFFFFF"/>
          <w:sz w:val="28"/>
          <w:szCs w:val="30"/>
          <w:bdr w:val="none" w:sz="0" w:space="0" w:color="auto" w:frame="1"/>
          <w:shd w:val="clear" w:color="auto" w:fill="FF9900"/>
          <w:lang w:eastAsia="it-IT"/>
        </w:rPr>
        <w:drawing>
          <wp:inline distT="0" distB="0" distL="0" distR="0">
            <wp:extent cx="2504206" cy="835082"/>
            <wp:effectExtent l="25400" t="0" r="10394" b="0"/>
            <wp:docPr id="4" name="Immagine 0" descr="logo CZ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Z 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3158" cy="83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FB1" w:rsidRDefault="00460FB1" w:rsidP="00C8726F">
      <w:pPr>
        <w:spacing w:beforeLines="1" w:afterLines="1" w:line="360" w:lineRule="auto"/>
        <w:rPr>
          <w:rStyle w:val="Enfasigrassetto"/>
        </w:rPr>
      </w:pPr>
    </w:p>
    <w:p w:rsidR="00974963" w:rsidRDefault="00974963" w:rsidP="00C8726F">
      <w:pPr>
        <w:spacing w:beforeLines="1" w:afterLines="1" w:line="360" w:lineRule="auto"/>
        <w:rPr>
          <w:rStyle w:val="Enfasigrassetto"/>
        </w:rPr>
      </w:pPr>
    </w:p>
    <w:p w:rsidR="0063088B" w:rsidRPr="001E18AB" w:rsidRDefault="0063088B" w:rsidP="00C8726F">
      <w:pPr>
        <w:spacing w:beforeLines="1" w:afterLines="1" w:line="360" w:lineRule="auto"/>
        <w:rPr>
          <w:rFonts w:asciiTheme="majorHAnsi" w:hAnsiTheme="majorHAnsi" w:cs="Times New Roman"/>
          <w:color w:val="FFFFFF" w:themeColor="background1"/>
          <w:sz w:val="28"/>
          <w:szCs w:val="16"/>
          <w:lang w:eastAsia="it-IT"/>
        </w:rPr>
      </w:pPr>
      <w:r>
        <w:rPr>
          <w:rStyle w:val="Enfasigrassetto"/>
          <w:rFonts w:asciiTheme="majorHAnsi" w:hAnsiTheme="majorHAnsi"/>
          <w:color w:val="FFFFFF"/>
          <w:sz w:val="28"/>
          <w:szCs w:val="30"/>
          <w:bdr w:val="none" w:sz="0" w:space="0" w:color="auto" w:frame="1"/>
          <w:shd w:val="clear" w:color="auto" w:fill="FF9900"/>
        </w:rPr>
        <w:t xml:space="preserve">   I</w:t>
      </w:r>
      <w:r w:rsidRPr="001E18AB">
        <w:rPr>
          <w:rStyle w:val="Enfasigrassetto"/>
          <w:rFonts w:asciiTheme="majorHAnsi" w:hAnsiTheme="majorHAnsi"/>
          <w:color w:val="FFFFFF"/>
          <w:sz w:val="28"/>
          <w:szCs w:val="30"/>
          <w:bdr w:val="none" w:sz="0" w:space="0" w:color="auto" w:frame="1"/>
          <w:shd w:val="clear" w:color="auto" w:fill="FF9900"/>
        </w:rPr>
        <w:t xml:space="preserve"> 70 VINI PREMIATI CON 3EST!</w:t>
      </w:r>
      <w:r>
        <w:rPr>
          <w:rStyle w:val="Enfasigrassetto"/>
          <w:rFonts w:ascii="Helvetica" w:hAnsi="Helvetica"/>
          <w:color w:val="FFFFFF"/>
          <w:sz w:val="22"/>
          <w:szCs w:val="30"/>
          <w:bdr w:val="none" w:sz="0" w:space="0" w:color="auto" w:frame="1"/>
          <w:shd w:val="clear" w:color="auto" w:fill="FF9900"/>
        </w:rPr>
        <w:t xml:space="preserve">     </w:t>
      </w:r>
      <w:r w:rsidRPr="001E18AB">
        <w:rPr>
          <w:rFonts w:asciiTheme="majorHAnsi" w:hAnsiTheme="majorHAnsi" w:cs="Times New Roman"/>
          <w:b/>
          <w:color w:val="FFFFFF" w:themeColor="background1"/>
          <w:sz w:val="28"/>
          <w:lang w:eastAsia="it-IT"/>
        </w:rPr>
        <w:t>I 70 vini premiati con  3EST</w:t>
      </w:r>
    </w:p>
    <w:p w:rsidR="00974963" w:rsidRDefault="00974963" w:rsidP="00C8726F">
      <w:pPr>
        <w:spacing w:beforeLines="1" w:afterLines="1" w:line="360" w:lineRule="auto"/>
        <w:rPr>
          <w:rFonts w:asciiTheme="majorHAnsi" w:hAnsiTheme="majorHAnsi" w:cs="Times New Roman"/>
          <w:b/>
          <w:color w:val="FFFFFF" w:themeColor="background1"/>
          <w:sz w:val="22"/>
          <w:lang w:eastAsia="it-IT"/>
        </w:rPr>
      </w:pPr>
      <w:r>
        <w:rPr>
          <w:rFonts w:asciiTheme="majorHAnsi" w:hAnsiTheme="majorHAnsi"/>
          <w:b/>
          <w:noProof/>
          <w:color w:val="FFFFFF"/>
          <w:sz w:val="28"/>
          <w:szCs w:val="30"/>
          <w:bdr w:val="none" w:sz="0" w:space="0" w:color="auto" w:frame="1"/>
          <w:shd w:val="clear" w:color="auto" w:fill="FF9900"/>
          <w:lang w:eastAsia="it-IT"/>
        </w:rPr>
        <w:drawing>
          <wp:inline distT="0" distB="0" distL="0" distR="0">
            <wp:extent cx="1613736" cy="689506"/>
            <wp:effectExtent l="25400" t="0" r="11864" b="0"/>
            <wp:docPr id="3" name="Immagine 0" descr="simboli LTV_3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i LTV_3es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3526" cy="69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963" w:rsidRDefault="00974963" w:rsidP="00C8726F">
      <w:pPr>
        <w:spacing w:beforeLines="1" w:afterLines="1" w:line="360" w:lineRule="auto"/>
        <w:rPr>
          <w:rFonts w:asciiTheme="majorHAnsi" w:hAnsiTheme="majorHAnsi" w:cs="Times New Roman"/>
          <w:b/>
          <w:color w:val="FFFFFF" w:themeColor="background1"/>
          <w:sz w:val="22"/>
          <w:lang w:eastAsia="it-IT"/>
        </w:rPr>
      </w:pPr>
    </w:p>
    <w:p w:rsidR="0063088B" w:rsidRPr="00974963" w:rsidRDefault="0063088B" w:rsidP="00C8726F">
      <w:pPr>
        <w:spacing w:beforeLines="1" w:afterLines="1" w:line="360" w:lineRule="auto"/>
        <w:rPr>
          <w:rFonts w:asciiTheme="majorHAnsi" w:hAnsiTheme="majorHAnsi" w:cs="Times New Roman"/>
          <w:b/>
          <w:color w:val="FF9900"/>
          <w:sz w:val="22"/>
          <w:lang w:eastAsia="it-IT"/>
        </w:rPr>
      </w:pPr>
      <w:r w:rsidRPr="00ED2A83">
        <w:rPr>
          <w:rFonts w:asciiTheme="majorHAnsi" w:hAnsiTheme="majorHAnsi" w:cs="Times New Roman"/>
          <w:b/>
          <w:color w:val="FF9900"/>
          <w:sz w:val="22"/>
          <w:lang w:eastAsia="it-IT"/>
        </w:rPr>
        <w:t>SPUMANTI</w:t>
      </w: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Brut Rosè Alarosa S.A.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Vigne del Patrimonio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Dosaggio Zero 2012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Decugnano dei Barbi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Gran Cuvée Brut 2013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La Palazzola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Nerosè S.A.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Le Madeleine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Roscetto Metodo Classico Brut S.A.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Famiglia Cotarella</w:t>
      </w:r>
    </w:p>
    <w:p w:rsidR="0063088B" w:rsidRPr="00ED2A83" w:rsidRDefault="0063088B" w:rsidP="00C8726F">
      <w:pPr>
        <w:spacing w:beforeLines="1" w:afterLines="1" w:line="360" w:lineRule="auto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b/>
          <w:color w:val="FF9900"/>
          <w:sz w:val="22"/>
          <w:lang w:eastAsia="it-IT"/>
        </w:rPr>
        <w:t>BIANCHI</w:t>
      </w: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Amelia D.O.C. Grechetto Arvore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DC35C3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Zanchi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Cervaro I.G.T. Umbria bianco 2015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DC35C3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Castello della Sala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Chardonnay I.G.T. Lazio Manti 2015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DC35C3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Tenuta Ronci di Nepi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Conte della Vipera I.G.T. Umbria bianco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DC35C3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Castello della Sala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Est! Est!! Est!!! di Montefiascone Classico D.O.C. Foltone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DC35C3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Cantina Stefanoni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Est! Est!! Est!!! di Montefiascone D.O.P. Poggio dei Gelsi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DC35C3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Falesco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Grechetto I.G.P. Lazio 109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DC35C3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Tenuta La Pazzaglia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Grechetto I.G.T. Civitella D’Agliano Latour a Civitella 2015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DC35C3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Sergio Mottura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Grechetto I.G.T. Civitella D’Agliano Poggio della Costa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DC35C3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Sergio Mottura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Grechetto I.G.T. Lazio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DC35C3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Trappolini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Grechetto I.G.T. Umbria Colle Ozio 2015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DC35C3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Leonardo Bussoletti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Maremma Toscana D.O.C. Bianco Enos I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DC35C3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Montauto</w:t>
      </w: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Maremma Toscana D.O.C. Bianco Gessaia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DC35C3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Montauto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Maremma Toscana D.O.C. Vermentino Neltufo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DC35C3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Cantina di Pitigliano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Musco V.d.T. 2014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DC35C3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Palazzone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Nethun I.G.P. Lazio bianco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DC35C3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Muscari Tomajoli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NumeroSei I.G.T. Toscana bianco 2015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DC35C3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Sassotondo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Orvieto Classico Superiore D.O.C. Ca’ Viti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DC35C3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Cantine Neri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Orvieto Classico Superiore D.O.C. Il Bianco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DC35C3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Decugnano dei Barbi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Orvieto Classico Superiore D.O.C. Luigi e Giovanna 2014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DC35C3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Barberani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Orvieto Classico Superiore D.O.C. Poggio Calvelli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8313A9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La Carraia</w:t>
      </w:r>
    </w:p>
    <w:p w:rsidR="0063088B" w:rsidRPr="008313A9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Orvieto Classico D.O.C. Vigneto Torricella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8313A9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Bigi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Orvieto Classico Superiore D.O.C. Terre Vineate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8313A9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Palazzone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Orzalume I.G.T. Umbria bianco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8313A9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Castello di Corbara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Procanico I.G.T. Lazio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8313A9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Trappolini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Sauvignon I.G.P. Lazio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8313A9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Cantine Capitani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Sauvignon I.G.T. Lazio Flere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8313A9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Tenuta Tre Cancelli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Vermentino I.G.P. Umbria Il Raggio 2015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8313A9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Fattoria Giro di Vento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Viogner I.G.P. Lazio Fixus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8313A9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Doganieri Miyazaki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Pr="00ED2A83" w:rsidRDefault="0063088B" w:rsidP="00C8726F">
      <w:pPr>
        <w:spacing w:beforeLines="1" w:afterLines="1" w:line="360" w:lineRule="auto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b/>
          <w:color w:val="FF9900"/>
          <w:sz w:val="22"/>
          <w:lang w:eastAsia="it-IT"/>
        </w:rPr>
        <w:t>ROSSI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Alea Viva I.G.T. Lazio rosso 2015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8313A9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Andrea Occhipinti</w:t>
      </w: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Cabernet Franc I.G.T. Lazio 2015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8313A9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Trappolini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Calanco I.G.T. Umbria rosso 2013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8313A9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Tenuta Le Velette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Ciliegiolo di Narni I.G.T. Ràmici 2014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8313A9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Leonardo Bussoletti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Confié I.G.P. Lazio rosso 2012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8313A9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Doganieri Miyazaki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Don Carlo I.G.P. Lazio rosso 2014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8313A9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Antica Cantina Leonardi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Fanum I.G.T. Lazio rosso 2015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8313A9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Cantina Stefanoni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Giacchè I.G.T. Lazio rosso 2012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8313A9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Casale Cento Corvi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Habemus I.G.T. Lazio rosso 2015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8313A9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San Giovenale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Habemus I.G.T. Lazio rosso Etichetta Rossa 2014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8313A9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San Giovenale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Il Rosso I.G.T. Umbria rosso 2015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8313A9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Decugnano dei Barbi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Lago di Corbara D.O.C. Calistri 2014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8313A9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Castello di Corbara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Lago di Corbara D.O.C. Polvento 2013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8313A9"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  <w:t>Barberani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Maremma Toscana D.O.C. Ciliegiolo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Antonio Camillo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Maremma Toscana D.O.C. Ciliegiolo 2015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Sassotondo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Maremma Toscana D.O.C. Ciliegiolo San Lorenzo 2013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Sassotondo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Maremma Toscana D.O.C. Ciliegiolo Vigna Vallerana Alta 2015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Antonio Camillo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Merlot I.G.T. Umbria 30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>
        <w:rPr>
          <w:rFonts w:asciiTheme="majorHAnsi" w:hAnsiTheme="majorHAnsi" w:cs="Times New Roman"/>
          <w:b/>
          <w:color w:val="333333"/>
          <w:sz w:val="22"/>
          <w:lang w:eastAsia="it-IT"/>
        </w:rPr>
        <w:t>Trenta Querce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Misciano I.G.T. Lazio rosso biologico 2015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Ciucci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Montiano I.G.P. Lazio rosso 2014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Famiglia Cotarella</w:t>
      </w: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Morellino di Scansano D.O.C.G. Ciabatta 2015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Erik Banti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Morellino di Scansano D.O.C.G. Madrechiesa 2013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Terenzi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Palaia I.G.P. Umbria rosso 2015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Monrubio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Pantaleone I.G.P. Lazio rosso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Muscari Tomajoli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Pietra Dura I.G.T. Lazio rosso 2013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Bottaccio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Pinot Nero I.G.T. Toscana 2015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Montauto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Sartiano I.G.T. Umbria rosso 2015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Bigi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Sfide I.G.T. Umbria rosso 2013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La Madeleine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Soremidio I.G.P. Lazio rosso 2013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Tenuta Sant’Isidoro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Sucano I.G.T. Umbria rosso 2011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Madonna del Latte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Tuscia D.O.C. Rosso Forcone 2013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Fattoria Madonna delle Macchie</w:t>
      </w:r>
    </w:p>
    <w:p w:rsidR="0063088B" w:rsidRDefault="0063088B" w:rsidP="00C8726F">
      <w:pPr>
        <w:spacing w:beforeLines="1" w:afterLines="1" w:line="360" w:lineRule="auto"/>
        <w:rPr>
          <w:rFonts w:asciiTheme="majorHAnsi" w:hAnsiTheme="majorHAnsi" w:cs="Times New Roman"/>
          <w:b/>
          <w:color w:val="FF9900"/>
          <w:sz w:val="22"/>
          <w:lang w:eastAsia="it-IT"/>
        </w:rPr>
      </w:pPr>
    </w:p>
    <w:p w:rsidR="0063088B" w:rsidRPr="00ED2A83" w:rsidRDefault="0063088B" w:rsidP="00C8726F">
      <w:pPr>
        <w:spacing w:beforeLines="1" w:afterLines="1" w:line="360" w:lineRule="auto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b/>
          <w:color w:val="FF9900"/>
          <w:sz w:val="22"/>
          <w:lang w:eastAsia="it-IT"/>
        </w:rPr>
        <w:t>SEDUZIONE</w:t>
      </w: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Amelia D.O.C. Occhio di Pernice 2012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La Palazzola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Amelia D.O.C. Vinsanto 2012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La Palazzola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Bludom I.G.P. Lazio Aleatico Passito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Trebotti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Orvieto Classico Superiore D.O.C. Muffa Nobile 2016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Palazzone</w:t>
      </w:r>
    </w:p>
    <w:p w:rsidR="0063088B" w:rsidRPr="00ED2A83" w:rsidRDefault="0063088B" w:rsidP="00C8726F">
      <w:pPr>
        <w:spacing w:beforeLines="1" w:afterLines="1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3088B" w:rsidRDefault="0063088B" w:rsidP="00C8726F">
      <w:pPr>
        <w:spacing w:beforeLines="1" w:afterLines="1"/>
        <w:rPr>
          <w:rFonts w:asciiTheme="majorHAnsi" w:hAnsiTheme="majorHAnsi" w:cs="Times New Roman"/>
          <w:b/>
          <w:color w:val="333333"/>
          <w:sz w:val="22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Orvieto Classico Superiore D.O.C. Vendemmia Tardiva Calcaia 2014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b/>
          <w:color w:val="333333"/>
          <w:sz w:val="22"/>
          <w:lang w:eastAsia="it-IT"/>
        </w:rPr>
        <w:t>Barberani</w:t>
      </w:r>
    </w:p>
    <w:p w:rsidR="0063088B" w:rsidRPr="00ED2A83" w:rsidRDefault="0063088B" w:rsidP="00C8726F">
      <w:pPr>
        <w:spacing w:beforeLines="1" w:afterLines="1" w:line="360" w:lineRule="auto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</w:p>
    <w:p w:rsidR="006519A7" w:rsidRDefault="00A436D9"/>
    <w:sectPr w:rsidR="006519A7" w:rsidSect="006519A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briola">
    <w:altName w:val="Geneva"/>
    <w:charset w:val="00"/>
    <w:family w:val="auto"/>
    <w:pitch w:val="variable"/>
    <w:sig w:usb0="E00002EF" w:usb1="5000204B" w:usb2="00000000" w:usb3="00000000" w:csb0="0000009F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7955BE"/>
    <w:multiLevelType w:val="multilevel"/>
    <w:tmpl w:val="4080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3088B"/>
    <w:rsid w:val="00460FB1"/>
    <w:rsid w:val="0063088B"/>
    <w:rsid w:val="007849A4"/>
    <w:rsid w:val="00974963"/>
    <w:rsid w:val="00A436D9"/>
    <w:rsid w:val="00C8726F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88B"/>
  </w:style>
  <w:style w:type="paragraph" w:styleId="Titolo1">
    <w:name w:val="heading 1"/>
    <w:basedOn w:val="Normale"/>
    <w:link w:val="Titolo1Carattere"/>
    <w:uiPriority w:val="9"/>
    <w:rsid w:val="0063088B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3088B"/>
    <w:rPr>
      <w:rFonts w:ascii="Times" w:hAnsi="Times"/>
      <w:b/>
      <w:kern w:val="36"/>
      <w:sz w:val="48"/>
      <w:szCs w:val="20"/>
      <w:lang w:eastAsia="it-IT"/>
    </w:rPr>
  </w:style>
  <w:style w:type="paragraph" w:customStyle="1" w:styleId="title">
    <w:name w:val="title"/>
    <w:basedOn w:val="Normale"/>
    <w:rsid w:val="0063088B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subtitle">
    <w:name w:val="subtitle"/>
    <w:basedOn w:val="Normale"/>
    <w:rsid w:val="0063088B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3088B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rsid w:val="0063088B"/>
    <w:rPr>
      <w:b/>
    </w:rPr>
  </w:style>
  <w:style w:type="paragraph" w:customStyle="1" w:styleId="p1">
    <w:name w:val="p1"/>
    <w:basedOn w:val="Normale"/>
    <w:rsid w:val="0063088B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p2">
    <w:name w:val="p2"/>
    <w:basedOn w:val="Normale"/>
    <w:rsid w:val="0063088B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p3">
    <w:name w:val="p3"/>
    <w:basedOn w:val="Normale"/>
    <w:rsid w:val="0063088B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Paragrafobase">
    <w:name w:val="[Paragrafo base]"/>
    <w:basedOn w:val="Normale"/>
    <w:uiPriority w:val="99"/>
    <w:rsid w:val="006308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it-IT"/>
    </w:rPr>
  </w:style>
  <w:style w:type="character" w:customStyle="1" w:styleId="CantinePaese">
    <w:name w:val="Cantine Paese"/>
    <w:uiPriority w:val="99"/>
    <w:rsid w:val="0063088B"/>
    <w:rPr>
      <w:rFonts w:ascii="Gabriola" w:hAnsi="Gabriola" w:cs="Gabriola"/>
      <w:color w:val="671028"/>
      <w:sz w:val="32"/>
      <w:szCs w:val="32"/>
    </w:rPr>
  </w:style>
  <w:style w:type="character" w:styleId="Collegamentoipertestuale">
    <w:name w:val="Hyperlink"/>
    <w:basedOn w:val="Caratterepredefinitoparagrafo"/>
    <w:uiPriority w:val="99"/>
    <w:rsid w:val="006308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rsid w:val="006308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566</Words>
  <Characters>3228</Characters>
  <Application>Microsoft Word 12.1.1</Application>
  <DocSecurity>0</DocSecurity>
  <Lines>26</Lines>
  <Paragraphs>6</Paragraphs>
  <ScaleCrop>false</ScaleCrop>
  <LinksUpToDate>false</LinksUpToDate>
  <CharactersWithSpaces>3964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 fra</dc:creator>
  <cp:keywords/>
  <cp:lastModifiedBy>fra fra</cp:lastModifiedBy>
  <cp:revision>4</cp:revision>
  <dcterms:created xsi:type="dcterms:W3CDTF">2017-12-11T10:05:00Z</dcterms:created>
  <dcterms:modified xsi:type="dcterms:W3CDTF">2017-12-11T10:40:00Z</dcterms:modified>
</cp:coreProperties>
</file>